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D117C63"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3C7B50">
        <w:rPr>
          <w:rFonts w:eastAsia="Arial Unicode MS"/>
          <w:b/>
        </w:rPr>
        <w:t>5</w:t>
      </w:r>
      <w:r w:rsidR="007667AA">
        <w:rPr>
          <w:rFonts w:eastAsia="Arial Unicode MS"/>
          <w:b/>
        </w:rPr>
        <w:t>8</w:t>
      </w:r>
    </w:p>
    <w:p w14:paraId="222DD452" w14:textId="49CD97B5" w:rsidR="003D410F" w:rsidRPr="003D410F" w:rsidRDefault="00ED36C0" w:rsidP="007667A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7667AA">
        <w:rPr>
          <w:rFonts w:eastAsia="Arial Unicode MS"/>
        </w:rPr>
        <w:t>10</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0016074"/>
      <w:bookmarkStart w:id="67" w:name="_Hlk160015935"/>
      <w:bookmarkStart w:id="68" w:name="_Hlk160015789"/>
      <w:bookmarkStart w:id="69" w:name="_Hlk160015534"/>
      <w:bookmarkStart w:id="70" w:name="_Hlk160014997"/>
      <w:bookmarkStart w:id="71" w:name="_Hlk160014757"/>
      <w:bookmarkStart w:id="72" w:name="_Hlk160014557"/>
      <w:bookmarkStart w:id="73" w:name="_Hlk160013197"/>
      <w:bookmarkStart w:id="74" w:name="_Hlk160013016"/>
      <w:bookmarkStart w:id="75" w:name="_Hlk160012766"/>
      <w:bookmarkStart w:id="76" w:name="_Hlk160020339"/>
      <w:bookmarkStart w:id="77" w:name="_Hlk160020040"/>
      <w:bookmarkStart w:id="78" w:name="_Hlk160019881"/>
      <w:bookmarkStart w:id="79" w:name="_Hlk160017843"/>
      <w:bookmarkStart w:id="80" w:name="_Hlk160017575"/>
      <w:bookmarkStart w:id="81" w:name="_Hlk160016282"/>
      <w:bookmarkStart w:id="82" w:name="_Hlk160012280"/>
      <w:bookmarkStart w:id="83" w:name="_Hlk160011992"/>
      <w:bookmarkStart w:id="84" w:name="_Hlk160011458"/>
    </w:p>
    <w:p w14:paraId="5208574F" w14:textId="0E91D985" w:rsidR="007667AA" w:rsidRDefault="007667AA" w:rsidP="00290E46">
      <w:pPr>
        <w:jc w:val="both"/>
        <w:outlineLvl w:val="0"/>
        <w:rPr>
          <w:rFonts w:eastAsiaTheme="minorHAnsi"/>
          <w:b/>
          <w:shd w:val="clear" w:color="auto" w:fill="FFFFFF"/>
          <w:lang w:eastAsia="en-US"/>
        </w:rPr>
      </w:pPr>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r w:rsidRPr="007667AA">
        <w:rPr>
          <w:rFonts w:eastAsiaTheme="minorHAnsi"/>
          <w:b/>
          <w:lang w:eastAsia="en-US"/>
        </w:rPr>
        <w:t xml:space="preserve">Par </w:t>
      </w:r>
      <w:bookmarkStart w:id="137" w:name="_Hlk503383431"/>
      <w:r w:rsidRPr="007667AA">
        <w:rPr>
          <w:rFonts w:eastAsiaTheme="minorHAnsi"/>
          <w:b/>
          <w:lang w:eastAsia="en-US"/>
        </w:rPr>
        <w:t xml:space="preserve">Madonas novada pašvaldības saistošo noteikumu Nr. 1 </w:t>
      </w:r>
      <w:bookmarkEnd w:id="137"/>
      <w:r w:rsidRPr="007667AA">
        <w:rPr>
          <w:rFonts w:eastAsiaTheme="minorHAnsi"/>
          <w:b/>
          <w:lang w:eastAsia="en-US"/>
        </w:rPr>
        <w:t>“Grozījumi Madonas novada pašvaldības</w:t>
      </w:r>
      <w:r w:rsidR="004468F9">
        <w:rPr>
          <w:rFonts w:eastAsiaTheme="minorHAnsi"/>
          <w:b/>
          <w:lang w:eastAsia="en-US"/>
        </w:rPr>
        <w:t xml:space="preserve"> </w:t>
      </w:r>
      <w:r w:rsidRPr="007667AA">
        <w:rPr>
          <w:rFonts w:eastAsiaTheme="minorHAnsi"/>
          <w:b/>
          <w:lang w:eastAsia="en-US"/>
        </w:rPr>
        <w:t>2021.</w:t>
      </w:r>
      <w:r w:rsidR="0036236A">
        <w:rPr>
          <w:rFonts w:eastAsiaTheme="minorHAnsi"/>
          <w:b/>
          <w:lang w:eastAsia="en-US"/>
        </w:rPr>
        <w:t> </w:t>
      </w:r>
      <w:r w:rsidRPr="007667AA">
        <w:rPr>
          <w:rFonts w:eastAsiaTheme="minorHAnsi"/>
          <w:b/>
          <w:lang w:eastAsia="en-US"/>
        </w:rPr>
        <w:t>gada</w:t>
      </w:r>
      <w:r w:rsidR="0036236A">
        <w:rPr>
          <w:rFonts w:eastAsiaTheme="minorHAnsi"/>
          <w:b/>
          <w:lang w:eastAsia="en-US"/>
        </w:rPr>
        <w:t xml:space="preserve"> </w:t>
      </w:r>
      <w:r w:rsidRPr="007667AA">
        <w:rPr>
          <w:rFonts w:eastAsiaTheme="minorHAnsi"/>
          <w:b/>
          <w:lang w:eastAsia="en-US"/>
        </w:rPr>
        <w:t>21.</w:t>
      </w:r>
      <w:r w:rsidR="004468F9">
        <w:rPr>
          <w:rFonts w:eastAsiaTheme="minorHAnsi"/>
          <w:b/>
          <w:lang w:eastAsia="en-US"/>
        </w:rPr>
        <w:t> </w:t>
      </w:r>
      <w:r w:rsidRPr="007667AA">
        <w:rPr>
          <w:rFonts w:eastAsiaTheme="minorHAnsi"/>
          <w:b/>
          <w:lang w:eastAsia="en-US"/>
        </w:rPr>
        <w:t>septembra saistošajos noteikumos Nr.</w:t>
      </w:r>
      <w:r w:rsidR="004468F9">
        <w:rPr>
          <w:rFonts w:eastAsiaTheme="minorHAnsi"/>
          <w:b/>
          <w:lang w:eastAsia="en-US"/>
        </w:rPr>
        <w:t> </w:t>
      </w:r>
      <w:r w:rsidRPr="007667AA">
        <w:rPr>
          <w:rFonts w:eastAsiaTheme="minorHAnsi"/>
          <w:b/>
          <w:lang w:eastAsia="en-US"/>
        </w:rPr>
        <w:t>4</w:t>
      </w:r>
      <w:r w:rsidR="00F96763">
        <w:rPr>
          <w:rFonts w:eastAsiaTheme="minorHAnsi"/>
          <w:b/>
          <w:lang w:eastAsia="en-US"/>
        </w:rPr>
        <w:t xml:space="preserve"> </w:t>
      </w:r>
      <w:r w:rsidRPr="007667AA">
        <w:rPr>
          <w:rFonts w:eastAsiaTheme="minorHAnsi"/>
          <w:b/>
          <w:lang w:eastAsia="en-US"/>
        </w:rPr>
        <w:t>“</w:t>
      </w:r>
      <w:r w:rsidRPr="007667AA">
        <w:rPr>
          <w:rFonts w:eastAsiaTheme="minorHAnsi"/>
          <w:b/>
          <w:shd w:val="clear" w:color="auto" w:fill="FFFFFF"/>
          <w:lang w:eastAsia="en-US"/>
        </w:rPr>
        <w:t>Par sadzīves atkritumu apsaimniekošanu Madonas novadā”</w:t>
      </w:r>
      <w:r w:rsidRPr="007667AA">
        <w:rPr>
          <w:rFonts w:cs="Arial Unicode MS"/>
          <w:b/>
          <w:lang w:bidi="lo-LA"/>
        </w:rPr>
        <w:t xml:space="preserve">” </w:t>
      </w:r>
      <w:r w:rsidRPr="007667AA">
        <w:rPr>
          <w:rFonts w:eastAsiaTheme="minorHAnsi"/>
          <w:b/>
          <w:shd w:val="clear" w:color="auto" w:fill="FFFFFF"/>
          <w:lang w:eastAsia="en-US"/>
        </w:rPr>
        <w:t>precizēšanu</w:t>
      </w:r>
    </w:p>
    <w:p w14:paraId="3540BB80" w14:textId="77777777" w:rsidR="007667AA" w:rsidRPr="007667AA" w:rsidRDefault="007667AA" w:rsidP="00290E46">
      <w:pPr>
        <w:jc w:val="both"/>
        <w:outlineLvl w:val="0"/>
        <w:rPr>
          <w:rFonts w:asciiTheme="minorHAnsi" w:hAnsiTheme="minorHAnsi"/>
          <w:b/>
          <w:bCs/>
          <w:kern w:val="36"/>
        </w:rPr>
      </w:pPr>
    </w:p>
    <w:bookmarkEnd w:id="85"/>
    <w:p w14:paraId="250A5761" w14:textId="5219C4FE" w:rsidR="007667AA" w:rsidRPr="007667AA" w:rsidRDefault="007667AA" w:rsidP="00290E46">
      <w:pPr>
        <w:ind w:firstLine="720"/>
        <w:contextualSpacing/>
        <w:jc w:val="both"/>
        <w:rPr>
          <w:rFonts w:eastAsiaTheme="minorHAnsi"/>
          <w:bCs/>
          <w:lang w:eastAsia="en-US" w:bidi="lo-LA"/>
        </w:rPr>
      </w:pPr>
      <w:r w:rsidRPr="007667AA">
        <w:rPr>
          <w:rFonts w:eastAsiaTheme="minorHAnsi"/>
          <w:lang w:eastAsia="en-US"/>
        </w:rPr>
        <w:t xml:space="preserve">Madonas novadā ir spēkā Madonas novada pašvaldības </w:t>
      </w:r>
      <w:r w:rsidRPr="007667AA">
        <w:rPr>
          <w:rFonts w:eastAsiaTheme="minorHAnsi"/>
          <w:shd w:val="clear" w:color="auto" w:fill="FFFFFF"/>
          <w:lang w:eastAsia="en-US"/>
        </w:rPr>
        <w:t>2021.</w:t>
      </w:r>
      <w:r>
        <w:rPr>
          <w:rFonts w:eastAsiaTheme="minorHAnsi"/>
          <w:shd w:val="clear" w:color="auto" w:fill="FFFFFF"/>
          <w:lang w:eastAsia="en-US"/>
        </w:rPr>
        <w:t> </w:t>
      </w:r>
      <w:r w:rsidRPr="007667AA">
        <w:rPr>
          <w:rFonts w:eastAsiaTheme="minorHAnsi"/>
          <w:shd w:val="clear" w:color="auto" w:fill="FFFFFF"/>
          <w:lang w:eastAsia="en-US"/>
        </w:rPr>
        <w:t>gada 21.</w:t>
      </w:r>
      <w:r>
        <w:rPr>
          <w:rFonts w:eastAsiaTheme="minorHAnsi"/>
          <w:shd w:val="clear" w:color="auto" w:fill="FFFFFF"/>
          <w:lang w:eastAsia="en-US"/>
        </w:rPr>
        <w:t> </w:t>
      </w:r>
      <w:r w:rsidRPr="007667AA">
        <w:rPr>
          <w:rFonts w:eastAsiaTheme="minorHAnsi"/>
          <w:shd w:val="clear" w:color="auto" w:fill="FFFFFF"/>
          <w:lang w:eastAsia="en-US"/>
        </w:rPr>
        <w:t xml:space="preserve">septembra </w:t>
      </w:r>
      <w:r w:rsidRPr="007667AA">
        <w:rPr>
          <w:rFonts w:eastAsiaTheme="minorHAnsi"/>
          <w:lang w:eastAsia="en-US"/>
        </w:rPr>
        <w:t xml:space="preserve">saistošie noteikumi </w:t>
      </w:r>
      <w:r w:rsidRPr="007667AA">
        <w:rPr>
          <w:rFonts w:eastAsiaTheme="minorHAnsi"/>
          <w:bCs/>
          <w:lang w:eastAsia="en-US"/>
        </w:rPr>
        <w:t>Nr.</w:t>
      </w:r>
      <w:r w:rsidR="009A2588">
        <w:rPr>
          <w:rFonts w:eastAsiaTheme="minorHAnsi"/>
          <w:bCs/>
          <w:lang w:eastAsia="en-US"/>
        </w:rPr>
        <w:t> </w:t>
      </w:r>
      <w:r w:rsidRPr="007667AA">
        <w:rPr>
          <w:rFonts w:eastAsiaTheme="minorHAnsi"/>
          <w:bCs/>
          <w:lang w:eastAsia="en-US"/>
        </w:rPr>
        <w:t>4</w:t>
      </w:r>
      <w:r w:rsidR="0036236A">
        <w:rPr>
          <w:rFonts w:eastAsiaTheme="minorHAnsi"/>
          <w:bCs/>
          <w:lang w:eastAsia="en-US"/>
        </w:rPr>
        <w:t xml:space="preserve"> </w:t>
      </w:r>
      <w:r w:rsidRPr="007667AA">
        <w:rPr>
          <w:rFonts w:eastAsiaTheme="minorHAnsi"/>
          <w:bCs/>
          <w:lang w:eastAsia="en-US"/>
        </w:rPr>
        <w:t>“</w:t>
      </w:r>
      <w:r w:rsidRPr="007667AA">
        <w:rPr>
          <w:rFonts w:eastAsiaTheme="minorHAnsi"/>
          <w:bCs/>
          <w:shd w:val="clear" w:color="auto" w:fill="FFFFFF"/>
          <w:lang w:eastAsia="en-US"/>
        </w:rPr>
        <w:t>Par sadzīves atkritumu apsaimniekošanu Madonas novadā</w:t>
      </w:r>
      <w:r w:rsidRPr="007667AA">
        <w:rPr>
          <w:rFonts w:eastAsiaTheme="minorHAnsi"/>
          <w:lang w:eastAsia="en-US"/>
        </w:rPr>
        <w:t>” (turpmāk – Saistošie noteikumi Nr.</w:t>
      </w:r>
      <w:r w:rsidR="009A2588">
        <w:rPr>
          <w:rFonts w:eastAsiaTheme="minorHAnsi"/>
          <w:lang w:eastAsia="en-US"/>
        </w:rPr>
        <w:t> </w:t>
      </w:r>
      <w:r w:rsidRPr="007667AA">
        <w:rPr>
          <w:rFonts w:eastAsiaTheme="minorHAnsi"/>
          <w:lang w:eastAsia="en-US"/>
        </w:rPr>
        <w:t xml:space="preserve">4). </w:t>
      </w:r>
    </w:p>
    <w:p w14:paraId="18C6EA60" w14:textId="38C1B474" w:rsidR="007667AA" w:rsidRPr="007667AA" w:rsidRDefault="007667AA" w:rsidP="00290E46">
      <w:pPr>
        <w:ind w:firstLine="720"/>
        <w:contextualSpacing/>
        <w:jc w:val="both"/>
        <w:rPr>
          <w:rFonts w:eastAsiaTheme="minorHAnsi"/>
          <w:color w:val="000000" w:themeColor="text1"/>
          <w:lang w:eastAsia="en-US"/>
        </w:rPr>
      </w:pPr>
      <w:r w:rsidRPr="007667AA">
        <w:rPr>
          <w:rFonts w:eastAsiaTheme="minorHAnsi"/>
          <w:lang w:eastAsia="en-US"/>
        </w:rPr>
        <w:t>Ņemot vērā izmaiņas atkritumu apsaimniekošanu regulējošajos normatīvajos aktos, kas paredz, ka ar 2024. gada 1.</w:t>
      </w:r>
      <w:r w:rsidR="009A2588">
        <w:rPr>
          <w:rFonts w:eastAsiaTheme="minorHAnsi"/>
          <w:lang w:eastAsia="en-US"/>
        </w:rPr>
        <w:t> </w:t>
      </w:r>
      <w:r w:rsidRPr="007667AA">
        <w:rPr>
          <w:rFonts w:eastAsiaTheme="minorHAnsi"/>
          <w:lang w:eastAsia="en-US"/>
        </w:rPr>
        <w:t>janvāri izveidojama dalītas savākšanas sistēma bioloģiskajiem atkritumiem. Saskaņā ar Atkritumu apsaimniekošanas likuma  8.</w:t>
      </w:r>
      <w:r w:rsidR="009A2588">
        <w:rPr>
          <w:rFonts w:eastAsiaTheme="minorHAnsi"/>
          <w:lang w:eastAsia="en-US"/>
        </w:rPr>
        <w:t> </w:t>
      </w:r>
      <w:r w:rsidRPr="007667AA">
        <w:rPr>
          <w:rFonts w:eastAsiaTheme="minorHAnsi"/>
          <w:lang w:eastAsia="en-US"/>
        </w:rPr>
        <w:t>panta trešo  daļu pašvaldība izdod saistošos noteikumus par sadzīves atkritumu apsaimniekošanu savā administratīvajā teritorijā, kā arī nosaka bioloģisko atkritumu apsaimniekošanas</w:t>
      </w:r>
      <w:r w:rsidRPr="007667AA">
        <w:rPr>
          <w:rFonts w:eastAsiaTheme="minorHAnsi"/>
          <w:color w:val="000000" w:themeColor="text1"/>
          <w:lang w:eastAsia="en-US"/>
        </w:rPr>
        <w:t xml:space="preserve"> kārtību, prasības atkritumu savākšanai, tai skaitā arī minimālo</w:t>
      </w:r>
      <w:r w:rsidRPr="007667AA">
        <w:rPr>
          <w:rFonts w:eastAsiaTheme="minorHAnsi"/>
          <w:color w:val="FF0000"/>
          <w:lang w:eastAsia="en-US"/>
        </w:rPr>
        <w:t xml:space="preserve"> </w:t>
      </w:r>
      <w:r w:rsidRPr="007667AA">
        <w:rPr>
          <w:rFonts w:eastAsiaTheme="minorHAnsi"/>
          <w:lang w:eastAsia="en-US"/>
        </w:rPr>
        <w:t>bioloģisko</w:t>
      </w:r>
      <w:r w:rsidRPr="007667AA">
        <w:rPr>
          <w:rFonts w:eastAsiaTheme="minorHAnsi"/>
          <w:color w:val="000000" w:themeColor="text1"/>
          <w:lang w:eastAsia="en-US"/>
        </w:rPr>
        <w:t xml:space="preserve"> atkritumu savākšanas biežumu. </w:t>
      </w:r>
    </w:p>
    <w:p w14:paraId="221A18F4" w14:textId="45ECF12B" w:rsidR="007667AA" w:rsidRPr="007667AA" w:rsidRDefault="007667AA" w:rsidP="00290E46">
      <w:pPr>
        <w:ind w:firstLine="720"/>
        <w:contextualSpacing/>
        <w:jc w:val="both"/>
        <w:rPr>
          <w:rFonts w:eastAsiaTheme="minorHAnsi" w:cstheme="minorBidi"/>
          <w:shd w:val="clear" w:color="auto" w:fill="FFFFFF"/>
          <w:lang w:eastAsia="en-US"/>
        </w:rPr>
      </w:pPr>
      <w:r w:rsidRPr="007667AA">
        <w:rPr>
          <w:rFonts w:eastAsiaTheme="minorHAnsi"/>
          <w:color w:val="000000" w:themeColor="text1"/>
          <w:lang w:eastAsia="en-US"/>
        </w:rPr>
        <w:t>Madonas novada pašvaldības dome 2024. gada 31. janvārī izdeva Saistošos noteikumus Nr.</w:t>
      </w:r>
      <w:r w:rsidR="009A2588">
        <w:rPr>
          <w:rFonts w:eastAsiaTheme="minorHAnsi"/>
          <w:color w:val="000000" w:themeColor="text1"/>
          <w:lang w:eastAsia="en-US"/>
        </w:rPr>
        <w:t> </w:t>
      </w:r>
      <w:r w:rsidRPr="007667AA">
        <w:rPr>
          <w:rFonts w:eastAsiaTheme="minorHAnsi"/>
          <w:color w:val="000000" w:themeColor="text1"/>
          <w:lang w:eastAsia="en-US"/>
        </w:rPr>
        <w:t>1</w:t>
      </w:r>
      <w:r w:rsidR="0036236A">
        <w:rPr>
          <w:rFonts w:eastAsiaTheme="minorHAnsi"/>
          <w:color w:val="000000" w:themeColor="text1"/>
          <w:lang w:eastAsia="en-US"/>
        </w:rPr>
        <w:t xml:space="preserve"> </w:t>
      </w:r>
      <w:r w:rsidRPr="007667AA">
        <w:rPr>
          <w:rFonts w:eastAsiaTheme="minorHAnsi"/>
          <w:color w:val="000000" w:themeColor="text1"/>
          <w:lang w:eastAsia="en-US"/>
        </w:rPr>
        <w:t>“Grozījumi Madonas novada pašvaldības</w:t>
      </w:r>
      <w:r w:rsidR="009A2588">
        <w:rPr>
          <w:rFonts w:eastAsiaTheme="minorHAnsi"/>
          <w:color w:val="000000" w:themeColor="text1"/>
          <w:lang w:eastAsia="en-US"/>
        </w:rPr>
        <w:t xml:space="preserve"> </w:t>
      </w:r>
      <w:r w:rsidRPr="007667AA">
        <w:rPr>
          <w:rFonts w:eastAsiaTheme="minorHAnsi"/>
          <w:color w:val="000000" w:themeColor="text1"/>
          <w:lang w:eastAsia="en-US"/>
        </w:rPr>
        <w:t>2021.</w:t>
      </w:r>
      <w:r w:rsidR="009A2588">
        <w:rPr>
          <w:rFonts w:eastAsiaTheme="minorHAnsi"/>
          <w:color w:val="000000" w:themeColor="text1"/>
          <w:lang w:eastAsia="en-US"/>
        </w:rPr>
        <w:t> </w:t>
      </w:r>
      <w:r w:rsidRPr="007667AA">
        <w:rPr>
          <w:rFonts w:eastAsiaTheme="minorHAnsi"/>
          <w:color w:val="000000" w:themeColor="text1"/>
          <w:lang w:eastAsia="en-US"/>
        </w:rPr>
        <w:t>gada 21.</w:t>
      </w:r>
      <w:r w:rsidR="009A2588">
        <w:rPr>
          <w:rFonts w:eastAsiaTheme="minorHAnsi"/>
          <w:color w:val="000000" w:themeColor="text1"/>
          <w:lang w:eastAsia="en-US"/>
        </w:rPr>
        <w:t> </w:t>
      </w:r>
      <w:r w:rsidRPr="007667AA">
        <w:rPr>
          <w:rFonts w:eastAsiaTheme="minorHAnsi"/>
          <w:color w:val="000000" w:themeColor="text1"/>
          <w:lang w:eastAsia="en-US"/>
        </w:rPr>
        <w:t>septembra saistošajos noteikumos Nr.</w:t>
      </w:r>
      <w:r w:rsidR="009A2588">
        <w:rPr>
          <w:rFonts w:eastAsiaTheme="minorHAnsi"/>
          <w:color w:val="000000" w:themeColor="text1"/>
          <w:lang w:eastAsia="en-US"/>
        </w:rPr>
        <w:t> </w:t>
      </w:r>
      <w:r w:rsidRPr="007667AA">
        <w:rPr>
          <w:rFonts w:eastAsiaTheme="minorHAnsi"/>
          <w:color w:val="000000" w:themeColor="text1"/>
          <w:lang w:eastAsia="en-US"/>
        </w:rPr>
        <w:t>4  “Par sadzīves atkritumu apsaimniekošanu Madonas novadā”” (turpmāk – Saistošie noteikumi Nr.</w:t>
      </w:r>
      <w:r w:rsidR="009A2588">
        <w:rPr>
          <w:rFonts w:eastAsiaTheme="minorHAnsi"/>
          <w:color w:val="000000" w:themeColor="text1"/>
          <w:lang w:eastAsia="en-US"/>
        </w:rPr>
        <w:t> </w:t>
      </w:r>
      <w:r w:rsidRPr="007667AA">
        <w:rPr>
          <w:rFonts w:eastAsiaTheme="minorHAnsi"/>
          <w:color w:val="000000" w:themeColor="text1"/>
          <w:lang w:eastAsia="en-US"/>
        </w:rPr>
        <w:t>1) un nosūtīja tos atzinuma sniegšanai Vides aizsardzības un reģionālās attīstības ministrijai (turpmāk – Ministrija). P</w:t>
      </w:r>
      <w:r w:rsidRPr="007667AA">
        <w:rPr>
          <w:rFonts w:eastAsiaTheme="minorHAnsi"/>
          <w:shd w:val="clear" w:color="auto" w:fill="FFFFFF"/>
          <w:lang w:eastAsia="en-US"/>
        </w:rPr>
        <w:t>ašvaldība saņēmusi Ministrijas atzinumu (2024. gada 22. marta vēstule Nr. 2.1.3.2/24/715), kurā izteikti iebildumi. Ministrijas atzinumā norādīts, ka precizējams Saistošo noteikumu Nr.</w:t>
      </w:r>
      <w:r w:rsidR="009A2588">
        <w:rPr>
          <w:rFonts w:eastAsiaTheme="minorHAnsi"/>
          <w:shd w:val="clear" w:color="auto" w:fill="FFFFFF"/>
          <w:lang w:eastAsia="en-US"/>
        </w:rPr>
        <w:t> </w:t>
      </w:r>
      <w:r w:rsidRPr="007667AA">
        <w:rPr>
          <w:rFonts w:eastAsiaTheme="minorHAnsi"/>
          <w:shd w:val="clear" w:color="auto" w:fill="FFFFFF"/>
          <w:lang w:eastAsia="en-US"/>
        </w:rPr>
        <w:t>1 punkts, ar kuru grozīts Saistošo noteikumu Nr.</w:t>
      </w:r>
      <w:r w:rsidR="009A2588">
        <w:rPr>
          <w:rFonts w:eastAsiaTheme="minorHAnsi"/>
          <w:shd w:val="clear" w:color="auto" w:fill="FFFFFF"/>
          <w:lang w:eastAsia="en-US"/>
        </w:rPr>
        <w:t> </w:t>
      </w:r>
      <w:r w:rsidRPr="007667AA">
        <w:rPr>
          <w:rFonts w:eastAsiaTheme="minorHAnsi"/>
          <w:shd w:val="clear" w:color="auto" w:fill="FFFFFF"/>
          <w:lang w:eastAsia="en-US"/>
        </w:rPr>
        <w:t xml:space="preserve">4 </w:t>
      </w:r>
      <w:r w:rsidRPr="007667AA">
        <w:rPr>
          <w:rFonts w:eastAsia="Arial Unicode MS" w:cstheme="minorBidi"/>
          <w:lang w:eastAsia="en-US"/>
        </w:rPr>
        <w:t xml:space="preserve">7. punkts par atkritumu apsaimniekošanas zonām, jo novada teritorijā ir divas atkritumu apsaimniekošanas zonas. Ministrijas atzinumā </w:t>
      </w:r>
      <w:r w:rsidRPr="007667AA">
        <w:rPr>
          <w:rFonts w:eastAsiaTheme="minorHAnsi" w:cstheme="minorBidi"/>
          <w:shd w:val="clear" w:color="auto" w:fill="FFFFFF"/>
          <w:lang w:eastAsia="en-US"/>
        </w:rPr>
        <w:t xml:space="preserve">lūgts papildināt saistošos noteikumus, norādot, kā tiks nodrošināta bioloģisko atkritumu savākšana juridiskām personām un atkritumu radītājiem, ja daudzīvokļu mājā ir vairāk par 4 dzīvokļiem. </w:t>
      </w:r>
    </w:p>
    <w:p w14:paraId="5E3C0555" w14:textId="2B104293" w:rsidR="007667AA" w:rsidRPr="007667AA" w:rsidRDefault="007667AA" w:rsidP="00290E46">
      <w:pPr>
        <w:ind w:firstLine="720"/>
        <w:contextualSpacing/>
        <w:jc w:val="both"/>
        <w:rPr>
          <w:rFonts w:eastAsiaTheme="minorHAnsi" w:cstheme="minorBidi"/>
          <w:shd w:val="clear" w:color="auto" w:fill="FFFFFF"/>
          <w:lang w:eastAsia="en-US"/>
        </w:rPr>
      </w:pPr>
      <w:r w:rsidRPr="007667AA">
        <w:rPr>
          <w:rFonts w:eastAsiaTheme="minorHAnsi" w:cstheme="minorBidi"/>
          <w:shd w:val="clear" w:color="auto" w:fill="FFFFFF"/>
          <w:lang w:eastAsia="en-US"/>
        </w:rPr>
        <w:t>Saistošie noteikumi Nr.</w:t>
      </w:r>
      <w:r w:rsidR="009A2588">
        <w:rPr>
          <w:rFonts w:eastAsiaTheme="minorHAnsi" w:cstheme="minorBidi"/>
          <w:shd w:val="clear" w:color="auto" w:fill="FFFFFF"/>
          <w:lang w:eastAsia="en-US"/>
        </w:rPr>
        <w:t> </w:t>
      </w:r>
      <w:r w:rsidRPr="007667AA">
        <w:rPr>
          <w:rFonts w:eastAsiaTheme="minorHAnsi" w:cstheme="minorBidi"/>
          <w:shd w:val="clear" w:color="auto" w:fill="FFFFFF"/>
          <w:lang w:eastAsia="en-US"/>
        </w:rPr>
        <w:t>1 precizēti atbilstoši Ministrijas atzinumā norādītājiem ieteikumiem, precizējot saistošo noteikumu 1.1. punktu par atkritumu apsaimniekošanas zonām, 1.2. punktu – tajā redakcionāli grozot 15.</w:t>
      </w:r>
      <w:r w:rsidRPr="007667AA">
        <w:rPr>
          <w:rFonts w:eastAsiaTheme="minorHAnsi" w:cstheme="minorBidi"/>
          <w:shd w:val="clear" w:color="auto" w:fill="FFFFFF"/>
          <w:vertAlign w:val="superscript"/>
          <w:lang w:eastAsia="en-US"/>
        </w:rPr>
        <w:t>1</w:t>
      </w:r>
      <w:r w:rsidRPr="007667AA">
        <w:rPr>
          <w:rFonts w:eastAsiaTheme="minorHAnsi" w:cstheme="minorBidi"/>
          <w:shd w:val="clear" w:color="auto" w:fill="FFFFFF"/>
          <w:lang w:eastAsia="en-US"/>
        </w:rPr>
        <w:t>. punktu, 15.</w:t>
      </w:r>
      <w:r w:rsidRPr="007667AA">
        <w:rPr>
          <w:rFonts w:eastAsiaTheme="minorHAnsi" w:cstheme="minorBidi"/>
          <w:shd w:val="clear" w:color="auto" w:fill="FFFFFF"/>
          <w:vertAlign w:val="superscript"/>
          <w:lang w:eastAsia="en-US"/>
        </w:rPr>
        <w:t>1</w:t>
      </w:r>
      <w:r w:rsidRPr="007667AA">
        <w:rPr>
          <w:rFonts w:eastAsiaTheme="minorHAnsi" w:cstheme="minorBidi"/>
          <w:shd w:val="clear" w:color="auto" w:fill="FFFFFF"/>
          <w:lang w:eastAsia="en-US"/>
        </w:rPr>
        <w:t>.1., 15.</w:t>
      </w:r>
      <w:r w:rsidRPr="007667AA">
        <w:rPr>
          <w:rFonts w:eastAsiaTheme="minorHAnsi" w:cstheme="minorBidi"/>
          <w:shd w:val="clear" w:color="auto" w:fill="FFFFFF"/>
          <w:vertAlign w:val="superscript"/>
          <w:lang w:eastAsia="en-US"/>
        </w:rPr>
        <w:t>1</w:t>
      </w:r>
      <w:r w:rsidRPr="007667AA">
        <w:rPr>
          <w:rFonts w:eastAsiaTheme="minorHAnsi" w:cstheme="minorBidi"/>
          <w:shd w:val="clear" w:color="auto" w:fill="FFFFFF"/>
          <w:lang w:eastAsia="en-US"/>
        </w:rPr>
        <w:t>.2. apakšpunktu, to papildinot ar  15.</w:t>
      </w:r>
      <w:r w:rsidRPr="007667AA">
        <w:rPr>
          <w:rFonts w:eastAsiaTheme="minorHAnsi" w:cstheme="minorBidi"/>
          <w:shd w:val="clear" w:color="auto" w:fill="FFFFFF"/>
          <w:vertAlign w:val="superscript"/>
          <w:lang w:eastAsia="en-US"/>
        </w:rPr>
        <w:t>1</w:t>
      </w:r>
      <w:r w:rsidRPr="007667AA">
        <w:rPr>
          <w:rFonts w:eastAsiaTheme="minorHAnsi" w:cstheme="minorBidi"/>
          <w:shd w:val="clear" w:color="auto" w:fill="FFFFFF"/>
          <w:lang w:eastAsia="en-US"/>
        </w:rPr>
        <w:t>.3., 15.</w:t>
      </w:r>
      <w:r w:rsidRPr="007667AA">
        <w:rPr>
          <w:rFonts w:eastAsiaTheme="minorHAnsi" w:cstheme="minorBidi"/>
          <w:shd w:val="clear" w:color="auto" w:fill="FFFFFF"/>
          <w:vertAlign w:val="superscript"/>
          <w:lang w:eastAsia="en-US"/>
        </w:rPr>
        <w:t>1</w:t>
      </w:r>
      <w:r w:rsidRPr="007667AA">
        <w:rPr>
          <w:rFonts w:eastAsiaTheme="minorHAnsi" w:cstheme="minorBidi"/>
          <w:shd w:val="clear" w:color="auto" w:fill="FFFFFF"/>
          <w:lang w:eastAsia="en-US"/>
        </w:rPr>
        <w:t>.4., 15.</w:t>
      </w:r>
      <w:r w:rsidRPr="007667AA">
        <w:rPr>
          <w:rFonts w:eastAsiaTheme="minorHAnsi" w:cstheme="minorBidi"/>
          <w:shd w:val="clear" w:color="auto" w:fill="FFFFFF"/>
          <w:vertAlign w:val="superscript"/>
          <w:lang w:eastAsia="en-US"/>
        </w:rPr>
        <w:t>1</w:t>
      </w:r>
      <w:r w:rsidRPr="007667AA">
        <w:rPr>
          <w:rFonts w:eastAsiaTheme="minorHAnsi" w:cstheme="minorBidi"/>
          <w:shd w:val="clear" w:color="auto" w:fill="FFFFFF"/>
          <w:lang w:eastAsia="en-US"/>
        </w:rPr>
        <w:t>.5., 15.</w:t>
      </w:r>
      <w:r w:rsidRPr="007667AA">
        <w:rPr>
          <w:rFonts w:eastAsiaTheme="minorHAnsi" w:cstheme="minorBidi"/>
          <w:shd w:val="clear" w:color="auto" w:fill="FFFFFF"/>
          <w:vertAlign w:val="superscript"/>
          <w:lang w:eastAsia="en-US"/>
        </w:rPr>
        <w:t>1</w:t>
      </w:r>
      <w:r w:rsidRPr="007667AA">
        <w:rPr>
          <w:rFonts w:eastAsiaTheme="minorHAnsi" w:cstheme="minorBidi"/>
          <w:shd w:val="clear" w:color="auto" w:fill="FFFFFF"/>
          <w:lang w:eastAsia="en-US"/>
        </w:rPr>
        <w:t>.6., 15.</w:t>
      </w:r>
      <w:r w:rsidRPr="007667AA">
        <w:rPr>
          <w:rFonts w:eastAsiaTheme="minorHAnsi" w:cstheme="minorBidi"/>
          <w:shd w:val="clear" w:color="auto" w:fill="FFFFFF"/>
          <w:vertAlign w:val="superscript"/>
          <w:lang w:eastAsia="en-US"/>
        </w:rPr>
        <w:t>1</w:t>
      </w:r>
      <w:r w:rsidRPr="007667AA">
        <w:rPr>
          <w:rFonts w:eastAsiaTheme="minorHAnsi" w:cstheme="minorBidi"/>
          <w:shd w:val="clear" w:color="auto" w:fill="FFFFFF"/>
          <w:lang w:eastAsia="en-US"/>
        </w:rPr>
        <w:t>.7., 15.</w:t>
      </w:r>
      <w:r w:rsidRPr="007667AA">
        <w:rPr>
          <w:rFonts w:eastAsiaTheme="minorHAnsi" w:cstheme="minorBidi"/>
          <w:shd w:val="clear" w:color="auto" w:fill="FFFFFF"/>
          <w:vertAlign w:val="superscript"/>
          <w:lang w:eastAsia="en-US"/>
        </w:rPr>
        <w:t>1</w:t>
      </w:r>
      <w:r w:rsidRPr="007667AA">
        <w:rPr>
          <w:rFonts w:eastAsiaTheme="minorHAnsi" w:cstheme="minorBidi"/>
          <w:shd w:val="clear" w:color="auto" w:fill="FFFFFF"/>
          <w:lang w:eastAsia="en-US"/>
        </w:rPr>
        <w:t>.8. apakšpunktu. Atbilstoši Ministrijas iebildumiem precizēta arī saistošo noteikumu paskaidrojuma raksta redakcija.</w:t>
      </w:r>
    </w:p>
    <w:p w14:paraId="3FA56CAA" w14:textId="77777777" w:rsidR="007667AA" w:rsidRPr="007667AA" w:rsidRDefault="007667AA" w:rsidP="00290E46">
      <w:pPr>
        <w:ind w:firstLine="720"/>
        <w:contextualSpacing/>
        <w:jc w:val="both"/>
        <w:rPr>
          <w:rFonts w:eastAsiaTheme="minorHAnsi" w:cstheme="minorBidi"/>
          <w:shd w:val="clear" w:color="auto" w:fill="FFFFFF"/>
          <w:lang w:eastAsia="en-US"/>
        </w:rPr>
      </w:pPr>
      <w:r w:rsidRPr="007667AA">
        <w:rPr>
          <w:rFonts w:eastAsiaTheme="minorHAnsi" w:cstheme="minorBidi"/>
          <w:shd w:val="clear" w:color="auto" w:fill="FFFFFF"/>
          <w:lang w:eastAsia="en-US"/>
        </w:rPr>
        <w:t xml:space="preserve">Pašvaldību likuma 47. panta piektajā daļā paredzēts, ja saņemts Vides aizsardzības un reģionālās attīstības ministrijas atzinums, kurā pamatots saistošo noteikumu vai to atsevišķu normu prettiesiskums, pašvaldība precizē saistošos noteikumus atbilstoši atzinumam un atkārtoti </w:t>
      </w:r>
      <w:proofErr w:type="spellStart"/>
      <w:r w:rsidRPr="007667AA">
        <w:rPr>
          <w:rFonts w:eastAsiaTheme="minorHAnsi" w:cstheme="minorBidi"/>
          <w:shd w:val="clear" w:color="auto" w:fill="FFFFFF"/>
          <w:lang w:eastAsia="en-US"/>
        </w:rPr>
        <w:t>nosūta</w:t>
      </w:r>
      <w:proofErr w:type="spellEnd"/>
      <w:r w:rsidRPr="007667AA">
        <w:rPr>
          <w:rFonts w:eastAsiaTheme="minorHAnsi" w:cstheme="minorBidi"/>
          <w:shd w:val="clear" w:color="auto" w:fill="FFFFFF"/>
          <w:lang w:eastAsia="en-US"/>
        </w:rPr>
        <w:t xml:space="preserve"> tos ministrijai atzinuma sniegšanai šā panta otrajā daļā noteiktajā kārtībā.</w:t>
      </w:r>
    </w:p>
    <w:p w14:paraId="75559610" w14:textId="02248E06" w:rsidR="007667AA" w:rsidRDefault="007667AA" w:rsidP="00290E46">
      <w:pPr>
        <w:ind w:firstLine="709"/>
        <w:jc w:val="both"/>
        <w:rPr>
          <w:lang w:eastAsia="lo-LA" w:bidi="lo-LA"/>
        </w:rPr>
      </w:pPr>
      <w:r>
        <w:rPr>
          <w:bCs/>
          <w:lang w:eastAsia="en-US"/>
        </w:rPr>
        <w:t>P</w:t>
      </w:r>
      <w:r w:rsidRPr="007667AA">
        <w:rPr>
          <w:bCs/>
          <w:lang w:eastAsia="en-US"/>
        </w:rPr>
        <w:t>amatojoties uz</w:t>
      </w:r>
      <w:r w:rsidR="0036236A">
        <w:rPr>
          <w:bCs/>
          <w:lang w:eastAsia="en-US"/>
        </w:rPr>
        <w:t xml:space="preserve"> </w:t>
      </w:r>
      <w:r w:rsidRPr="007667AA">
        <w:rPr>
          <w:bCs/>
          <w:lang w:eastAsia="en-US"/>
        </w:rPr>
        <w:t>Pašvaldību likuma 47.</w:t>
      </w:r>
      <w:r w:rsidR="0036236A">
        <w:rPr>
          <w:bCs/>
          <w:lang w:eastAsia="en-US"/>
        </w:rPr>
        <w:t xml:space="preserve"> </w:t>
      </w:r>
      <w:r w:rsidRPr="007667AA">
        <w:rPr>
          <w:bCs/>
          <w:lang w:eastAsia="en-US"/>
        </w:rPr>
        <w:t xml:space="preserve">panta piekto daļu, </w:t>
      </w:r>
      <w:bookmarkStart w:id="138" w:name="_Hlk162434469"/>
      <w:r>
        <w:rPr>
          <w:rFonts w:cs="Arial Unicode MS"/>
          <w:lang w:bidi="lo-LA"/>
        </w:rPr>
        <w:t>ņemot vērā 19.03.2024. Finanšu un attīstības komitejas atzinumu,</w:t>
      </w:r>
      <w:r w:rsidRPr="00206959">
        <w:rPr>
          <w:rFonts w:cs="Arial Unicode MS"/>
          <w:lang w:bidi="lo-LA"/>
        </w:rPr>
        <w:t xml:space="preserve"> </w:t>
      </w:r>
      <w:bookmarkEnd w:id="138"/>
      <w:r>
        <w:rPr>
          <w:lang w:eastAsia="lo-LA" w:bidi="lo-LA"/>
        </w:rPr>
        <w:t>atklāti balsojot</w:t>
      </w:r>
      <w:r>
        <w:rPr>
          <w:b/>
          <w:lang w:eastAsia="lo-LA" w:bidi="lo-LA"/>
        </w:rPr>
        <w:t xml:space="preserve">: PAR - </w:t>
      </w:r>
      <w:r>
        <w:rPr>
          <w:rFonts w:eastAsia="Calibri"/>
          <w:b/>
          <w:noProof/>
          <w:lang w:eastAsia="en-US"/>
        </w:rPr>
        <w:t>1</w:t>
      </w:r>
      <w:r w:rsidR="00B7508F">
        <w:rPr>
          <w:rFonts w:eastAsia="Calibri"/>
          <w:b/>
          <w:noProof/>
          <w:lang w:eastAsia="en-US"/>
        </w:rPr>
        <w:t>6</w:t>
      </w:r>
      <w:r>
        <w:rPr>
          <w:rFonts w:eastAsia="Calibri"/>
          <w:b/>
          <w:noProof/>
          <w:lang w:eastAsia="en-US"/>
        </w:rPr>
        <w:t xml:space="preserve"> </w:t>
      </w:r>
      <w:r w:rsidR="00B7508F">
        <w:rPr>
          <w:rFonts w:eastAsia="Calibri"/>
          <w:bCs/>
          <w:noProof/>
          <w:lang w:eastAsia="en-US"/>
        </w:rPr>
        <w:t>(</w:t>
      </w:r>
      <w:r w:rsidR="00B7508F">
        <w:rPr>
          <w:bCs/>
          <w:noProof/>
        </w:rPr>
        <w:t xml:space="preserve">Agris Lungevičs, Aigars Šķēls, Aivis Masaļskis, Andris Dombrovskis, Andris Sakne, Artūrs Čačka, Artūrs Grandāns, Arvīds Greidiņš, Gatis Teilis, Gunārs Ikaunieks, Iveta Peilāne, Kaspars Udrass, Rūdolfs Preiss, </w:t>
      </w:r>
      <w:r w:rsidR="00B7508F">
        <w:rPr>
          <w:bCs/>
          <w:noProof/>
        </w:rPr>
        <w:lastRenderedPageBreak/>
        <w:t>Sandra Maksimova, Valda Kļaviņa, Zigfrīds Gora</w:t>
      </w:r>
      <w:r w:rsidR="00B7508F">
        <w:rPr>
          <w:rFonts w:eastAsia="Calibri"/>
          <w:bCs/>
          <w:noProof/>
          <w:lang w:eastAsia="en-US"/>
        </w:rPr>
        <w:t>)</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43C4AF94" w14:textId="6F6AEAD5" w:rsidR="007667AA" w:rsidRPr="007667AA" w:rsidRDefault="007667AA" w:rsidP="00290E46">
      <w:pPr>
        <w:ind w:firstLine="709"/>
        <w:jc w:val="both"/>
        <w:rPr>
          <w:rFonts w:asciiTheme="minorHAnsi" w:eastAsiaTheme="minorHAnsi" w:hAnsiTheme="minorHAnsi" w:cstheme="minorBidi"/>
          <w:sz w:val="22"/>
          <w:szCs w:val="22"/>
          <w:lang w:eastAsia="en-US"/>
        </w:rPr>
      </w:pPr>
    </w:p>
    <w:p w14:paraId="6B908A45" w14:textId="0F05EC5A" w:rsidR="007667AA" w:rsidRPr="007667AA" w:rsidRDefault="007667AA" w:rsidP="00290E46">
      <w:pPr>
        <w:numPr>
          <w:ilvl w:val="0"/>
          <w:numId w:val="18"/>
        </w:numPr>
        <w:ind w:left="709" w:hanging="709"/>
        <w:contextualSpacing/>
        <w:jc w:val="both"/>
        <w:rPr>
          <w:rFonts w:eastAsia="Calibri"/>
          <w:bCs/>
          <w:color w:val="000000"/>
          <w:lang w:eastAsia="en-US"/>
        </w:rPr>
      </w:pPr>
      <w:r w:rsidRPr="007667AA">
        <w:rPr>
          <w:rFonts w:eastAsiaTheme="minorHAnsi"/>
          <w:lang w:eastAsia="en-US"/>
        </w:rPr>
        <w:t>Izdot Madonas novada pašvaldības saistošos noteikumus Nr.</w:t>
      </w:r>
      <w:r w:rsidR="009A2588">
        <w:rPr>
          <w:rFonts w:eastAsiaTheme="minorHAnsi"/>
          <w:lang w:eastAsia="en-US"/>
        </w:rPr>
        <w:t> </w:t>
      </w:r>
      <w:r w:rsidRPr="007667AA">
        <w:rPr>
          <w:rFonts w:eastAsiaTheme="minorHAnsi"/>
          <w:lang w:eastAsia="en-US"/>
        </w:rPr>
        <w:t xml:space="preserve">1 </w:t>
      </w:r>
      <w:r w:rsidRPr="007667AA">
        <w:rPr>
          <w:rFonts w:eastAsiaTheme="minorHAnsi"/>
          <w:bCs/>
          <w:lang w:eastAsia="en-US"/>
        </w:rPr>
        <w:t>“Grozījumi Madonas novada pašvaldības 2021.</w:t>
      </w:r>
      <w:r w:rsidR="0036236A">
        <w:rPr>
          <w:rFonts w:eastAsiaTheme="minorHAnsi"/>
          <w:bCs/>
          <w:lang w:eastAsia="en-US"/>
        </w:rPr>
        <w:t> </w:t>
      </w:r>
      <w:r w:rsidRPr="007667AA">
        <w:rPr>
          <w:rFonts w:eastAsiaTheme="minorHAnsi"/>
          <w:bCs/>
          <w:lang w:eastAsia="en-US"/>
        </w:rPr>
        <w:t>gada 21.</w:t>
      </w:r>
      <w:r w:rsidR="009A2588">
        <w:rPr>
          <w:rFonts w:eastAsiaTheme="minorHAnsi"/>
          <w:bCs/>
          <w:lang w:eastAsia="en-US"/>
        </w:rPr>
        <w:t> </w:t>
      </w:r>
      <w:r w:rsidRPr="007667AA">
        <w:rPr>
          <w:rFonts w:eastAsiaTheme="minorHAnsi"/>
          <w:bCs/>
          <w:lang w:eastAsia="en-US"/>
        </w:rPr>
        <w:t>septembra saistošajos noteikumos Nr.</w:t>
      </w:r>
      <w:r w:rsidR="009A2588">
        <w:rPr>
          <w:rFonts w:eastAsiaTheme="minorHAnsi"/>
          <w:bCs/>
          <w:lang w:eastAsia="en-US"/>
        </w:rPr>
        <w:t> </w:t>
      </w:r>
      <w:r w:rsidRPr="007667AA">
        <w:rPr>
          <w:rFonts w:eastAsiaTheme="minorHAnsi"/>
          <w:bCs/>
          <w:lang w:eastAsia="en-US"/>
        </w:rPr>
        <w:t>4</w:t>
      </w:r>
      <w:r w:rsidR="009A2588">
        <w:rPr>
          <w:rFonts w:eastAsiaTheme="minorHAnsi"/>
          <w:bCs/>
          <w:lang w:eastAsia="en-US"/>
        </w:rPr>
        <w:t xml:space="preserve"> </w:t>
      </w:r>
      <w:r w:rsidRPr="007667AA">
        <w:rPr>
          <w:rFonts w:eastAsiaTheme="minorHAnsi"/>
          <w:bCs/>
          <w:lang w:eastAsia="en-US"/>
        </w:rPr>
        <w:t>“</w:t>
      </w:r>
      <w:r w:rsidRPr="007667AA">
        <w:rPr>
          <w:rFonts w:eastAsiaTheme="minorHAnsi"/>
          <w:bCs/>
          <w:shd w:val="clear" w:color="auto" w:fill="FFFFFF"/>
          <w:lang w:eastAsia="en-US"/>
        </w:rPr>
        <w:t>Par sadzīves atkritumu apsaimniekošanu Madonas novadā”</w:t>
      </w:r>
      <w:r w:rsidRPr="007667AA">
        <w:rPr>
          <w:rFonts w:eastAsiaTheme="minorHAnsi"/>
          <w:bCs/>
          <w:lang w:eastAsia="en-US" w:bidi="lo-LA"/>
        </w:rPr>
        <w:t>” un to paskaidrojuma rakstu precizētā redakcijā.</w:t>
      </w:r>
    </w:p>
    <w:p w14:paraId="23155A2D" w14:textId="7148E14E" w:rsidR="007667AA" w:rsidRPr="007667AA" w:rsidRDefault="007667AA" w:rsidP="00290E46">
      <w:pPr>
        <w:numPr>
          <w:ilvl w:val="0"/>
          <w:numId w:val="18"/>
        </w:numPr>
        <w:ind w:left="709" w:hanging="709"/>
        <w:contextualSpacing/>
        <w:jc w:val="both"/>
        <w:rPr>
          <w:rFonts w:eastAsia="Calibri"/>
          <w:color w:val="000000"/>
          <w:lang w:eastAsia="en-US"/>
        </w:rPr>
      </w:pPr>
      <w:r w:rsidRPr="007667AA">
        <w:rPr>
          <w:rFonts w:eastAsia="Calibri"/>
          <w:color w:val="000000"/>
          <w:lang w:eastAsia="en-US"/>
        </w:rPr>
        <w:t xml:space="preserve">Uzdot Madonas novada Centrālās administrācijas Lietvedības nodaļai precizētos </w:t>
      </w:r>
      <w:r w:rsidRPr="007667AA">
        <w:rPr>
          <w:rFonts w:eastAsiaTheme="minorHAnsi"/>
          <w:lang w:eastAsia="en-US"/>
        </w:rPr>
        <w:t>saistošos noteikumus Nr.</w:t>
      </w:r>
      <w:r w:rsidR="009A2588">
        <w:rPr>
          <w:rFonts w:eastAsiaTheme="minorHAnsi"/>
          <w:lang w:eastAsia="en-US"/>
        </w:rPr>
        <w:t> </w:t>
      </w:r>
      <w:r w:rsidRPr="007667AA">
        <w:rPr>
          <w:rFonts w:eastAsiaTheme="minorHAnsi"/>
          <w:lang w:eastAsia="en-US"/>
        </w:rPr>
        <w:t xml:space="preserve">1 </w:t>
      </w:r>
      <w:r w:rsidRPr="007667AA">
        <w:rPr>
          <w:rFonts w:eastAsiaTheme="minorHAnsi"/>
          <w:bCs/>
          <w:lang w:eastAsia="en-US"/>
        </w:rPr>
        <w:t>“Grozījumi Madonas novada pašvaldības 2021. gada 21.</w:t>
      </w:r>
      <w:r w:rsidR="009A2588">
        <w:rPr>
          <w:rFonts w:eastAsiaTheme="minorHAnsi"/>
          <w:bCs/>
          <w:lang w:eastAsia="en-US"/>
        </w:rPr>
        <w:t> </w:t>
      </w:r>
      <w:r w:rsidRPr="007667AA">
        <w:rPr>
          <w:rFonts w:eastAsiaTheme="minorHAnsi"/>
          <w:bCs/>
          <w:lang w:eastAsia="en-US"/>
        </w:rPr>
        <w:t>septembra saistošajos noteikumos Nr.</w:t>
      </w:r>
      <w:r w:rsidR="009A2588">
        <w:rPr>
          <w:rFonts w:eastAsiaTheme="minorHAnsi"/>
          <w:bCs/>
          <w:lang w:eastAsia="en-US"/>
        </w:rPr>
        <w:t> </w:t>
      </w:r>
      <w:r w:rsidRPr="007667AA">
        <w:rPr>
          <w:rFonts w:eastAsiaTheme="minorHAnsi"/>
          <w:bCs/>
          <w:lang w:eastAsia="en-US"/>
        </w:rPr>
        <w:t>4 “</w:t>
      </w:r>
      <w:r w:rsidRPr="007667AA">
        <w:rPr>
          <w:rFonts w:eastAsiaTheme="minorHAnsi"/>
          <w:bCs/>
          <w:shd w:val="clear" w:color="auto" w:fill="FFFFFF"/>
          <w:lang w:eastAsia="en-US"/>
        </w:rPr>
        <w:t>Par sadzīves atkritumu apsaimniekošanu Madonas novadā”</w:t>
      </w:r>
      <w:r w:rsidRPr="007667AA">
        <w:rPr>
          <w:rFonts w:eastAsiaTheme="minorHAnsi"/>
          <w:bCs/>
          <w:lang w:eastAsia="en-US" w:bidi="lo-LA"/>
        </w:rPr>
        <w:t xml:space="preserve">” </w:t>
      </w:r>
      <w:r w:rsidRPr="007667AA">
        <w:rPr>
          <w:rFonts w:eastAsia="Calibri"/>
          <w:color w:val="000000"/>
          <w:lang w:eastAsia="en-US"/>
        </w:rPr>
        <w:t>un to paskaidrojuma rakstu trīs darba dienu laikā pēc to parakstīšanas elektroniski nosūtīt Vides aizsardzības un reģionālās attīstības ministrijai atzinuma sniegšanai.</w:t>
      </w:r>
    </w:p>
    <w:p w14:paraId="0531336A" w14:textId="1413580B" w:rsidR="007667AA" w:rsidRPr="007667AA" w:rsidRDefault="007667AA" w:rsidP="00290E46">
      <w:pPr>
        <w:numPr>
          <w:ilvl w:val="0"/>
          <w:numId w:val="18"/>
        </w:numPr>
        <w:ind w:left="709" w:hanging="709"/>
        <w:contextualSpacing/>
        <w:jc w:val="both"/>
        <w:rPr>
          <w:rFonts w:eastAsia="Calibri"/>
          <w:color w:val="000000"/>
          <w:lang w:eastAsia="en-US"/>
        </w:rPr>
      </w:pPr>
      <w:r w:rsidRPr="007667AA">
        <w:rPr>
          <w:rFonts w:eastAsia="Calibri"/>
          <w:color w:val="000000"/>
          <w:lang w:eastAsia="en-US"/>
        </w:rPr>
        <w:t>Ja Vides aizsardzības un reģionālās attīstības ministrijas atzinumā nav izteikti iebildumi par pieņemto precizēto saistošo noteikumu un to paskaidrojuma raksta tiesiskumu vai pašvaldībai likumā noteiktajā termiņā atzinums nav nosūtīts, uzdot Lietvedības nodaļai triju darbdienu laikā pēc atzinuma saņemšanas precizētos saistošos noteikumus un to paskaidrojuma rakstu  elektroniskā veidā nosūtīt izsludināšanai Latvijas Republikas oficiālajam izdevumam</w:t>
      </w:r>
      <w:r w:rsidR="009A2588">
        <w:rPr>
          <w:rFonts w:eastAsia="Calibri"/>
          <w:color w:val="000000"/>
          <w:lang w:eastAsia="en-US"/>
        </w:rPr>
        <w:t> </w:t>
      </w:r>
      <w:r w:rsidRPr="007667AA">
        <w:rPr>
          <w:rFonts w:eastAsia="Calibri"/>
          <w:color w:val="000000"/>
          <w:lang w:eastAsia="en-US"/>
        </w:rPr>
        <w:t>“Latvijas Vēstnesis” un Madonas novada Centrālās administrācijas Attīstības nodaļai publicēšanai.</w:t>
      </w:r>
    </w:p>
    <w:p w14:paraId="4B8E0C6D" w14:textId="77777777" w:rsidR="007667AA" w:rsidRPr="007667AA" w:rsidRDefault="007667AA" w:rsidP="00290E46">
      <w:pPr>
        <w:numPr>
          <w:ilvl w:val="0"/>
          <w:numId w:val="18"/>
        </w:numPr>
        <w:ind w:left="709" w:hanging="709"/>
        <w:contextualSpacing/>
        <w:jc w:val="both"/>
        <w:rPr>
          <w:rFonts w:eastAsia="Calibri"/>
          <w:color w:val="000000"/>
          <w:lang w:eastAsia="en-US"/>
        </w:rPr>
      </w:pPr>
      <w:r w:rsidRPr="007667AA">
        <w:rPr>
          <w:rFonts w:eastAsia="Calibri"/>
          <w:color w:val="000000"/>
          <w:lang w:eastAsia="en-US"/>
        </w:rPr>
        <w:t>Uzdot Madonas novada pašvaldības izpilddirektoram veikt kontroli par lēmuma izpildi.</w:t>
      </w:r>
    </w:p>
    <w:p w14:paraId="6D09F0E5" w14:textId="77777777" w:rsidR="007667AA" w:rsidRPr="007667AA" w:rsidRDefault="007667AA" w:rsidP="00290E46">
      <w:pPr>
        <w:jc w:val="both"/>
        <w:rPr>
          <w:rFonts w:eastAsia="Calibri"/>
          <w:i/>
          <w:color w:val="000000"/>
          <w:lang w:eastAsia="en-US"/>
        </w:rPr>
      </w:pPr>
    </w:p>
    <w:p w14:paraId="316B6FB6" w14:textId="7281F6DD" w:rsidR="007667AA" w:rsidRPr="007667AA" w:rsidRDefault="007667AA" w:rsidP="00290E46">
      <w:pPr>
        <w:jc w:val="both"/>
        <w:rPr>
          <w:rFonts w:eastAsia="Calibri"/>
          <w:i/>
          <w:color w:val="000000"/>
          <w:lang w:eastAsia="en-US"/>
        </w:rPr>
      </w:pPr>
      <w:r w:rsidRPr="007667AA">
        <w:rPr>
          <w:rFonts w:eastAsia="Calibri"/>
          <w:i/>
          <w:color w:val="000000"/>
          <w:lang w:eastAsia="en-US"/>
        </w:rPr>
        <w:t>Pielikumā: Precizētie s</w:t>
      </w:r>
      <w:r w:rsidRPr="007667AA">
        <w:rPr>
          <w:rFonts w:eastAsiaTheme="minorHAnsi"/>
          <w:i/>
          <w:lang w:eastAsia="en-US"/>
        </w:rPr>
        <w:t xml:space="preserve">aistošie noteikumi Nr. 1 </w:t>
      </w:r>
      <w:r w:rsidRPr="007667AA">
        <w:rPr>
          <w:rFonts w:eastAsiaTheme="minorHAnsi"/>
          <w:bCs/>
          <w:i/>
          <w:lang w:eastAsia="en-US"/>
        </w:rPr>
        <w:t>“Grozījumi Madonas novada pašvaldības 2021. gada 21.</w:t>
      </w:r>
      <w:r w:rsidR="009A2588">
        <w:rPr>
          <w:rFonts w:eastAsiaTheme="minorHAnsi"/>
          <w:bCs/>
          <w:i/>
          <w:lang w:eastAsia="en-US"/>
        </w:rPr>
        <w:t> </w:t>
      </w:r>
      <w:r w:rsidRPr="007667AA">
        <w:rPr>
          <w:rFonts w:eastAsiaTheme="minorHAnsi"/>
          <w:bCs/>
          <w:i/>
          <w:lang w:eastAsia="en-US"/>
        </w:rPr>
        <w:t>septembra saistošajos noteikumos Nr.</w:t>
      </w:r>
      <w:r w:rsidR="009A2588">
        <w:rPr>
          <w:rFonts w:eastAsiaTheme="minorHAnsi"/>
          <w:bCs/>
          <w:i/>
          <w:lang w:eastAsia="en-US"/>
        </w:rPr>
        <w:t> </w:t>
      </w:r>
      <w:r w:rsidRPr="007667AA">
        <w:rPr>
          <w:rFonts w:eastAsiaTheme="minorHAnsi"/>
          <w:bCs/>
          <w:i/>
          <w:lang w:eastAsia="en-US"/>
        </w:rPr>
        <w:t>4</w:t>
      </w:r>
      <w:r w:rsidR="009A2588">
        <w:rPr>
          <w:rFonts w:eastAsiaTheme="minorHAnsi"/>
          <w:bCs/>
          <w:i/>
          <w:lang w:eastAsia="en-US"/>
        </w:rPr>
        <w:t xml:space="preserve"> </w:t>
      </w:r>
      <w:r w:rsidRPr="007667AA">
        <w:rPr>
          <w:rFonts w:eastAsiaTheme="minorHAnsi"/>
          <w:bCs/>
          <w:i/>
          <w:lang w:eastAsia="en-US"/>
        </w:rPr>
        <w:t>“</w:t>
      </w:r>
      <w:r w:rsidRPr="007667AA">
        <w:rPr>
          <w:rFonts w:eastAsiaTheme="minorHAnsi"/>
          <w:bCs/>
          <w:i/>
          <w:shd w:val="clear" w:color="auto" w:fill="FFFFFF"/>
          <w:lang w:eastAsia="en-US"/>
        </w:rPr>
        <w:t>Par sadzīves atkritumu apsaimniekošanu Madonas novadā”</w:t>
      </w:r>
      <w:r w:rsidRPr="007667AA">
        <w:rPr>
          <w:rFonts w:eastAsiaTheme="minorHAnsi"/>
          <w:bCs/>
          <w:i/>
          <w:lang w:eastAsia="en-US" w:bidi="lo-LA"/>
        </w:rPr>
        <w:t>”</w:t>
      </w:r>
      <w:r w:rsidRPr="007667AA">
        <w:rPr>
          <w:rFonts w:eastAsia="Calibri"/>
          <w:i/>
          <w:color w:val="000000"/>
          <w:lang w:eastAsia="en-US"/>
        </w:rPr>
        <w:t xml:space="preserve"> un paskaidrojuma raksts.</w:t>
      </w:r>
    </w:p>
    <w:p w14:paraId="01A96FF7" w14:textId="77777777" w:rsidR="007667AA" w:rsidRPr="007667AA" w:rsidRDefault="007667AA" w:rsidP="00290E4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160"/>
        <w:jc w:val="both"/>
        <w:outlineLvl w:val="0"/>
        <w:rPr>
          <w:rFonts w:eastAsia="Arial Unicode MS"/>
          <w:color w:val="000000"/>
        </w:rPr>
      </w:pPr>
    </w:p>
    <w:bookmarkEnd w:id="47"/>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14:paraId="7D41BD97" w14:textId="3CAA2E07" w:rsidR="00585247" w:rsidRDefault="00585247" w:rsidP="00290E46">
      <w:pPr>
        <w:rPr>
          <w:i/>
          <w:iCs/>
        </w:rPr>
      </w:pPr>
    </w:p>
    <w:p w14:paraId="67B48813" w14:textId="77777777" w:rsidR="007667AA" w:rsidRPr="00EC0013" w:rsidRDefault="007667AA" w:rsidP="00290E46">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F282D8C" w14:textId="77777777" w:rsidR="00ED36C0" w:rsidRPr="00EC0013" w:rsidRDefault="00ED36C0" w:rsidP="00290E46">
      <w:pPr>
        <w:jc w:val="both"/>
      </w:pPr>
      <w:r w:rsidRPr="00EC0013">
        <w:t xml:space="preserve">             Domes priekšsēdētājs</w:t>
      </w:r>
      <w:r w:rsidRPr="00EC0013">
        <w:tab/>
      </w:r>
      <w:r w:rsidRPr="00EC0013">
        <w:tab/>
      </w:r>
      <w:r w:rsidRPr="00EC0013">
        <w:tab/>
      </w:r>
      <w:r w:rsidRPr="00EC0013">
        <w:tab/>
      </w:r>
      <w:r w:rsidRPr="00EC0013">
        <w:tab/>
        <w:t xml:space="preserve">             A. Lungevičs</w:t>
      </w:r>
      <w:r w:rsidRPr="00EC0013">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Pr="00EC0013" w:rsidRDefault="00926ADD" w:rsidP="00290E46">
      <w:pPr>
        <w:jc w:val="both"/>
      </w:pPr>
    </w:p>
    <w:p w14:paraId="4AECFC4C" w14:textId="66DBC2A2" w:rsidR="00D556C8" w:rsidRPr="00EC0013" w:rsidRDefault="00D556C8" w:rsidP="00290E46">
      <w:pPr>
        <w:jc w:val="both"/>
      </w:pPr>
    </w:p>
    <w:p w14:paraId="17C6A482" w14:textId="77777777" w:rsidR="005A0266" w:rsidRPr="00EC0013" w:rsidRDefault="005A0266" w:rsidP="00290E46">
      <w:pPr>
        <w:jc w:val="both"/>
      </w:pPr>
    </w:p>
    <w:p w14:paraId="75DDF290" w14:textId="6526E8FB" w:rsidR="007667AA" w:rsidRPr="007667AA" w:rsidRDefault="007667AA" w:rsidP="00290E46">
      <w:pPr>
        <w:suppressAutoHyphens/>
        <w:spacing w:after="160"/>
        <w:jc w:val="both"/>
        <w:rPr>
          <w:rFonts w:eastAsiaTheme="minorHAnsi"/>
          <w:i/>
          <w:iCs/>
          <w:lang w:eastAsia="en-US"/>
        </w:rPr>
      </w:pPr>
      <w:r w:rsidRPr="007667AA">
        <w:rPr>
          <w:rFonts w:eastAsiaTheme="minorHAnsi"/>
          <w:i/>
          <w:iCs/>
          <w:lang w:eastAsia="en-US"/>
        </w:rPr>
        <w:t>Ģērmane 26279379</w:t>
      </w:r>
    </w:p>
    <w:p w14:paraId="00A4042A" w14:textId="49D21AB3" w:rsidR="001C5D95" w:rsidRPr="00EC0013" w:rsidRDefault="001C5D95" w:rsidP="00EC0013">
      <w:pPr>
        <w:jc w:val="both"/>
        <w:rPr>
          <w:i/>
        </w:rPr>
      </w:pPr>
    </w:p>
    <w:p w14:paraId="71F3D4ED" w14:textId="696FA29A" w:rsidR="00E449D1" w:rsidRPr="00EC0013" w:rsidRDefault="00E449D1" w:rsidP="00EC0013">
      <w:pPr>
        <w:tabs>
          <w:tab w:val="left" w:pos="1425"/>
        </w:tabs>
      </w:pPr>
    </w:p>
    <w:sectPr w:rsidR="00E449D1" w:rsidRPr="00EC0013" w:rsidSect="009A2588">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CA951" w14:textId="77777777" w:rsidR="0040046F" w:rsidRDefault="0040046F" w:rsidP="000509C7">
      <w:r>
        <w:separator/>
      </w:r>
    </w:p>
  </w:endnote>
  <w:endnote w:type="continuationSeparator" w:id="0">
    <w:p w14:paraId="00CD58E7" w14:textId="77777777" w:rsidR="0040046F" w:rsidRDefault="0040046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E9D4" w14:textId="4767C3FA" w:rsidR="001D37F1" w:rsidRDefault="001D37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00DD" w14:textId="77777777" w:rsidR="0040046F" w:rsidRDefault="0040046F" w:rsidP="000509C7">
      <w:r>
        <w:separator/>
      </w:r>
    </w:p>
  </w:footnote>
  <w:footnote w:type="continuationSeparator" w:id="0">
    <w:p w14:paraId="491FA7D9" w14:textId="77777777" w:rsidR="0040046F" w:rsidRDefault="0040046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8"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3"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6"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1"/>
  </w:num>
  <w:num w:numId="3">
    <w:abstractNumId w:val="13"/>
  </w:num>
  <w:num w:numId="4">
    <w:abstractNumId w:val="7"/>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5"/>
  </w:num>
  <w:num w:numId="10">
    <w:abstractNumId w:val="10"/>
  </w:num>
  <w:num w:numId="11">
    <w:abstractNumId w:val="3"/>
  </w:num>
  <w:num w:numId="12">
    <w:abstractNumId w:val="4"/>
  </w:num>
  <w:num w:numId="13">
    <w:abstractNumId w:val="12"/>
  </w:num>
  <w:num w:numId="14">
    <w:abstractNumId w:val="2"/>
  </w:num>
  <w:num w:numId="15">
    <w:abstractNumId w:val="9"/>
  </w:num>
  <w:num w:numId="16">
    <w:abstractNumId w:val="0"/>
  </w:num>
  <w:num w:numId="17">
    <w:abstractNumId w:val="8"/>
  </w:num>
  <w:num w:numId="1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31E2"/>
    <w:rsid w:val="000E6259"/>
    <w:rsid w:val="00100787"/>
    <w:rsid w:val="00105F67"/>
    <w:rsid w:val="00136C8F"/>
    <w:rsid w:val="001578A1"/>
    <w:rsid w:val="00163137"/>
    <w:rsid w:val="0019466C"/>
    <w:rsid w:val="001A7D47"/>
    <w:rsid w:val="001B3896"/>
    <w:rsid w:val="001B6164"/>
    <w:rsid w:val="001C2093"/>
    <w:rsid w:val="001C5D95"/>
    <w:rsid w:val="001D37F1"/>
    <w:rsid w:val="001E087A"/>
    <w:rsid w:val="00203C9D"/>
    <w:rsid w:val="00206959"/>
    <w:rsid w:val="00211B53"/>
    <w:rsid w:val="00213F20"/>
    <w:rsid w:val="0022730E"/>
    <w:rsid w:val="00251750"/>
    <w:rsid w:val="00260D9F"/>
    <w:rsid w:val="002622E9"/>
    <w:rsid w:val="00266814"/>
    <w:rsid w:val="002830B2"/>
    <w:rsid w:val="00290E46"/>
    <w:rsid w:val="002A79F1"/>
    <w:rsid w:val="002C18B6"/>
    <w:rsid w:val="002F0D50"/>
    <w:rsid w:val="00313017"/>
    <w:rsid w:val="0032705D"/>
    <w:rsid w:val="0033656B"/>
    <w:rsid w:val="0035674C"/>
    <w:rsid w:val="00360ACE"/>
    <w:rsid w:val="0036236A"/>
    <w:rsid w:val="003638A8"/>
    <w:rsid w:val="0037121C"/>
    <w:rsid w:val="00373D29"/>
    <w:rsid w:val="00393FAB"/>
    <w:rsid w:val="003B48C6"/>
    <w:rsid w:val="003C7B50"/>
    <w:rsid w:val="003D410F"/>
    <w:rsid w:val="003D4EF1"/>
    <w:rsid w:val="003D6630"/>
    <w:rsid w:val="003F1844"/>
    <w:rsid w:val="003F4039"/>
    <w:rsid w:val="0040046F"/>
    <w:rsid w:val="004025C9"/>
    <w:rsid w:val="004057F1"/>
    <w:rsid w:val="004067A5"/>
    <w:rsid w:val="00412720"/>
    <w:rsid w:val="004468F9"/>
    <w:rsid w:val="00446D2D"/>
    <w:rsid w:val="004508E4"/>
    <w:rsid w:val="00466484"/>
    <w:rsid w:val="00474258"/>
    <w:rsid w:val="00482F36"/>
    <w:rsid w:val="00483605"/>
    <w:rsid w:val="004908B3"/>
    <w:rsid w:val="004A0B25"/>
    <w:rsid w:val="004A7E91"/>
    <w:rsid w:val="004B572C"/>
    <w:rsid w:val="004D5EE6"/>
    <w:rsid w:val="004D725B"/>
    <w:rsid w:val="004F2AD0"/>
    <w:rsid w:val="004F5D43"/>
    <w:rsid w:val="0050757C"/>
    <w:rsid w:val="00535B47"/>
    <w:rsid w:val="00546188"/>
    <w:rsid w:val="00546227"/>
    <w:rsid w:val="005808A6"/>
    <w:rsid w:val="00585247"/>
    <w:rsid w:val="00586EB5"/>
    <w:rsid w:val="00593254"/>
    <w:rsid w:val="005A0266"/>
    <w:rsid w:val="005B2A29"/>
    <w:rsid w:val="005C3FC3"/>
    <w:rsid w:val="005D6177"/>
    <w:rsid w:val="005F36B8"/>
    <w:rsid w:val="0065675C"/>
    <w:rsid w:val="00665EF6"/>
    <w:rsid w:val="0068273A"/>
    <w:rsid w:val="00684CF1"/>
    <w:rsid w:val="006A722A"/>
    <w:rsid w:val="006C0FFA"/>
    <w:rsid w:val="006E479A"/>
    <w:rsid w:val="006E70E8"/>
    <w:rsid w:val="006E7750"/>
    <w:rsid w:val="006F68E7"/>
    <w:rsid w:val="0070193C"/>
    <w:rsid w:val="0070762C"/>
    <w:rsid w:val="0072132E"/>
    <w:rsid w:val="007254B1"/>
    <w:rsid w:val="00735435"/>
    <w:rsid w:val="00747822"/>
    <w:rsid w:val="0076526A"/>
    <w:rsid w:val="007667AA"/>
    <w:rsid w:val="007733FA"/>
    <w:rsid w:val="007912BC"/>
    <w:rsid w:val="007A4988"/>
    <w:rsid w:val="007A7827"/>
    <w:rsid w:val="007E02F8"/>
    <w:rsid w:val="007E6FCA"/>
    <w:rsid w:val="0080709B"/>
    <w:rsid w:val="00820BE0"/>
    <w:rsid w:val="00822FF0"/>
    <w:rsid w:val="008319F2"/>
    <w:rsid w:val="00832489"/>
    <w:rsid w:val="00864180"/>
    <w:rsid w:val="00890A98"/>
    <w:rsid w:val="008A4B1A"/>
    <w:rsid w:val="008B0EF4"/>
    <w:rsid w:val="008B56BD"/>
    <w:rsid w:val="008F33D3"/>
    <w:rsid w:val="008F3871"/>
    <w:rsid w:val="00912A4B"/>
    <w:rsid w:val="0091494C"/>
    <w:rsid w:val="00921FF1"/>
    <w:rsid w:val="00926ADD"/>
    <w:rsid w:val="00944E45"/>
    <w:rsid w:val="00952317"/>
    <w:rsid w:val="00986B42"/>
    <w:rsid w:val="009A0BE0"/>
    <w:rsid w:val="009A2588"/>
    <w:rsid w:val="009A4F54"/>
    <w:rsid w:val="009A6C16"/>
    <w:rsid w:val="009B4B2D"/>
    <w:rsid w:val="009B556F"/>
    <w:rsid w:val="009C27BE"/>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A6654"/>
    <w:rsid w:val="00AB72CE"/>
    <w:rsid w:val="00AC4A08"/>
    <w:rsid w:val="00AC65C8"/>
    <w:rsid w:val="00AD3616"/>
    <w:rsid w:val="00AE313E"/>
    <w:rsid w:val="00AE4396"/>
    <w:rsid w:val="00AF3E2C"/>
    <w:rsid w:val="00AF6056"/>
    <w:rsid w:val="00B403A4"/>
    <w:rsid w:val="00B601AC"/>
    <w:rsid w:val="00B7508F"/>
    <w:rsid w:val="00B83120"/>
    <w:rsid w:val="00BA2362"/>
    <w:rsid w:val="00BA5079"/>
    <w:rsid w:val="00BA5104"/>
    <w:rsid w:val="00BA5616"/>
    <w:rsid w:val="00BA5BA2"/>
    <w:rsid w:val="00BC6777"/>
    <w:rsid w:val="00BF197C"/>
    <w:rsid w:val="00BF6212"/>
    <w:rsid w:val="00C00F73"/>
    <w:rsid w:val="00C02533"/>
    <w:rsid w:val="00C23507"/>
    <w:rsid w:val="00C32EA5"/>
    <w:rsid w:val="00C356BA"/>
    <w:rsid w:val="00C41877"/>
    <w:rsid w:val="00C4230F"/>
    <w:rsid w:val="00C46488"/>
    <w:rsid w:val="00C63D65"/>
    <w:rsid w:val="00C84D08"/>
    <w:rsid w:val="00CB7022"/>
    <w:rsid w:val="00CD4B3F"/>
    <w:rsid w:val="00CD54E7"/>
    <w:rsid w:val="00D030D4"/>
    <w:rsid w:val="00D233A0"/>
    <w:rsid w:val="00D556C8"/>
    <w:rsid w:val="00D6060D"/>
    <w:rsid w:val="00D6192C"/>
    <w:rsid w:val="00D80E44"/>
    <w:rsid w:val="00D82354"/>
    <w:rsid w:val="00D901BF"/>
    <w:rsid w:val="00D95E0B"/>
    <w:rsid w:val="00D96A69"/>
    <w:rsid w:val="00D96FB4"/>
    <w:rsid w:val="00DA4414"/>
    <w:rsid w:val="00DA48C2"/>
    <w:rsid w:val="00DA54C7"/>
    <w:rsid w:val="00DB0950"/>
    <w:rsid w:val="00DB2627"/>
    <w:rsid w:val="00DC01BB"/>
    <w:rsid w:val="00DC6FBF"/>
    <w:rsid w:val="00DE784A"/>
    <w:rsid w:val="00DF30DD"/>
    <w:rsid w:val="00DF7EFD"/>
    <w:rsid w:val="00E01F1A"/>
    <w:rsid w:val="00E16DFE"/>
    <w:rsid w:val="00E25890"/>
    <w:rsid w:val="00E30246"/>
    <w:rsid w:val="00E3063B"/>
    <w:rsid w:val="00E36034"/>
    <w:rsid w:val="00E449D1"/>
    <w:rsid w:val="00E73AE1"/>
    <w:rsid w:val="00E857E9"/>
    <w:rsid w:val="00E92369"/>
    <w:rsid w:val="00EA0337"/>
    <w:rsid w:val="00EA2BA2"/>
    <w:rsid w:val="00EA3AAF"/>
    <w:rsid w:val="00EB2887"/>
    <w:rsid w:val="00EC0013"/>
    <w:rsid w:val="00EC1174"/>
    <w:rsid w:val="00EC19DF"/>
    <w:rsid w:val="00ED02CE"/>
    <w:rsid w:val="00ED36C0"/>
    <w:rsid w:val="00EF3036"/>
    <w:rsid w:val="00F665EC"/>
    <w:rsid w:val="00F70E99"/>
    <w:rsid w:val="00F71F5D"/>
    <w:rsid w:val="00F83CC3"/>
    <w:rsid w:val="00F905F5"/>
    <w:rsid w:val="00F92EF2"/>
    <w:rsid w:val="00F9314C"/>
    <w:rsid w:val="00F96763"/>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2</Pages>
  <Words>3301</Words>
  <Characters>1882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117</cp:revision>
  <cp:lastPrinted>2024-02-28T16:04:00Z</cp:lastPrinted>
  <dcterms:created xsi:type="dcterms:W3CDTF">2024-02-20T07:30:00Z</dcterms:created>
  <dcterms:modified xsi:type="dcterms:W3CDTF">2024-03-28T11:44:00Z</dcterms:modified>
</cp:coreProperties>
</file>